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6"/>
        <w:gridCol w:w="6259"/>
      </w:tblGrid>
      <w:tr w:rsidR="006F1498" w:rsidRPr="006F1498" w:rsidTr="00C6433F">
        <w:trPr>
          <w:trHeight w:val="1"/>
        </w:trPr>
        <w:tc>
          <w:tcPr>
            <w:tcW w:w="3156" w:type="dxa"/>
            <w:shd w:val="clear" w:color="000000" w:fill="FFFFFF"/>
            <w:tcMar>
              <w:left w:w="108" w:type="dxa"/>
              <w:right w:w="108" w:type="dxa"/>
            </w:tcMar>
          </w:tcPr>
          <w:p w:rsidR="006F1498" w:rsidRPr="006F1498" w:rsidRDefault="006F1498" w:rsidP="006F1498">
            <w:pPr>
              <w:spacing w:after="0" w:line="720" w:lineRule="auto"/>
              <w:rPr>
                <w:rFonts w:eastAsia="Calibri" w:cs="Calibri"/>
                <w:lang w:eastAsia="ru-RU"/>
              </w:rPr>
            </w:pPr>
            <w:r w:rsidRPr="006F1498">
              <w:rPr>
                <w:rFonts w:eastAsiaTheme="minorEastAsia"/>
                <w:lang w:eastAsia="ru-RU"/>
              </w:rPr>
              <w:object w:dxaOrig="1947" w:dyaOrig="1721">
                <v:rect id="rectole0000000000" o:spid="_x0000_i1025" style="width:97.5pt;height:86.25pt" o:ole="" o:preferrelative="t" stroked="f">
                  <v:imagedata r:id="rId8" o:title=""/>
                </v:rect>
                <o:OLEObject Type="Embed" ProgID="StaticMetafile" ShapeID="rectole0000000000" DrawAspect="Content" ObjectID="_1778051490" r:id="rId9"/>
              </w:object>
            </w:r>
          </w:p>
        </w:tc>
        <w:tc>
          <w:tcPr>
            <w:tcW w:w="6259" w:type="dxa"/>
            <w:shd w:val="clear" w:color="000000" w:fill="FFFFFF"/>
            <w:tcMar>
              <w:left w:w="108" w:type="dxa"/>
              <w:right w:w="108" w:type="dxa"/>
            </w:tcMar>
          </w:tcPr>
          <w:p w:rsidR="006F1498" w:rsidRPr="006F1498" w:rsidRDefault="006F1498" w:rsidP="006F1498">
            <w:pPr>
              <w:keepNext/>
              <w:keepLines/>
              <w:spacing w:after="0" w:line="240" w:lineRule="auto"/>
              <w:jc w:val="center"/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</w:pPr>
            <w:r w:rsidRPr="006F1498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 xml:space="preserve">Фонд </w:t>
            </w:r>
            <w:r w:rsidR="00CF4687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 xml:space="preserve"> содействия </w:t>
            </w:r>
            <w:r w:rsidRPr="006F1498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>развити</w:t>
            </w:r>
            <w:r w:rsidR="00CF4687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>ю</w:t>
            </w:r>
            <w:r w:rsidRPr="006F1498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 xml:space="preserve"> </w:t>
            </w:r>
            <w:r w:rsidR="00CF4687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>культурных и экономических связей</w:t>
            </w:r>
            <w:r w:rsidRPr="006F1498">
              <w:rPr>
                <w:rFonts w:ascii="Calibri Light" w:eastAsia="Calibri Light" w:hAnsi="Calibri Light" w:cs="Calibri Light"/>
                <w:b/>
                <w:color w:val="272727"/>
                <w:sz w:val="28"/>
                <w:szCs w:val="28"/>
                <w:lang w:eastAsia="ru-RU"/>
              </w:rPr>
              <w:t xml:space="preserve"> «СОЮЗ»</w:t>
            </w:r>
          </w:p>
          <w:p w:rsidR="006F1498" w:rsidRPr="006F1498" w:rsidRDefault="006F1498" w:rsidP="006F1498">
            <w:pPr>
              <w:spacing w:after="0" w:line="240" w:lineRule="auto"/>
              <w:jc w:val="center"/>
              <w:rPr>
                <w:rFonts w:eastAsia="Calibri" w:cs="Calibri"/>
                <w:b/>
                <w:lang w:val="en-US" w:eastAsia="ru-RU"/>
              </w:rPr>
            </w:pPr>
            <w:r w:rsidRPr="006F1498">
              <w:rPr>
                <w:rFonts w:eastAsia="Calibri" w:cs="Calibri"/>
                <w:b/>
                <w:lang w:val="en-US" w:eastAsia="ru-RU"/>
              </w:rPr>
              <w:t>Foundation for</w:t>
            </w:r>
            <w:r w:rsidR="00CF4687" w:rsidRPr="00C6433F">
              <w:rPr>
                <w:rFonts w:eastAsia="Calibri" w:cs="Calibri"/>
                <w:b/>
                <w:lang w:val="en-US" w:eastAsia="ru-RU"/>
              </w:rPr>
              <w:t xml:space="preserve"> </w:t>
            </w:r>
            <w:r w:rsidR="00CF4687">
              <w:rPr>
                <w:rFonts w:eastAsia="Calibri" w:cs="Calibri"/>
                <w:b/>
                <w:lang w:val="en-US" w:eastAsia="ru-RU"/>
              </w:rPr>
              <w:t>Cultural and Economic</w:t>
            </w:r>
            <w:r w:rsidRPr="006F1498">
              <w:rPr>
                <w:rFonts w:eastAsia="Calibri" w:cs="Calibri"/>
                <w:b/>
                <w:lang w:val="en-US" w:eastAsia="ru-RU"/>
              </w:rPr>
              <w:t xml:space="preserve"> Cooperation «</w:t>
            </w:r>
            <w:r w:rsidR="00CF4687">
              <w:rPr>
                <w:rFonts w:eastAsia="Calibri" w:cs="Calibri"/>
                <w:b/>
                <w:lang w:val="en-US" w:eastAsia="ru-RU"/>
              </w:rPr>
              <w:t>UNION</w:t>
            </w:r>
            <w:r w:rsidRPr="006F1498">
              <w:rPr>
                <w:rFonts w:eastAsia="Calibri" w:cs="Calibri"/>
                <w:b/>
                <w:lang w:val="en-US" w:eastAsia="ru-RU"/>
              </w:rPr>
              <w:t>»</w:t>
            </w:r>
          </w:p>
          <w:p w:rsidR="006F1498" w:rsidRPr="006F1498" w:rsidRDefault="006F1498" w:rsidP="006F1498">
            <w:pPr>
              <w:spacing w:after="0" w:line="240" w:lineRule="auto"/>
              <w:jc w:val="center"/>
              <w:rPr>
                <w:rFonts w:eastAsia="Calibri" w:cs="Calibri"/>
                <w:lang w:eastAsia="ru-RU"/>
              </w:rPr>
            </w:pPr>
            <w:r w:rsidRPr="006F1498">
              <w:rPr>
                <w:rFonts w:eastAsia="Calibri" w:cs="Calibri"/>
                <w:b/>
                <w:lang w:eastAsia="ru-RU"/>
              </w:rPr>
              <w:t>__________________________________________________-</w:t>
            </w:r>
          </w:p>
          <w:p w:rsidR="006F1498" w:rsidRPr="006F1498" w:rsidRDefault="00C6433F" w:rsidP="00DD3D91">
            <w:pPr>
              <w:tabs>
                <w:tab w:val="left" w:pos="1843"/>
              </w:tabs>
              <w:jc w:val="both"/>
              <w:rPr>
                <w:rFonts w:eastAsiaTheme="minorEastAsia"/>
                <w:lang w:eastAsia="ru-RU"/>
              </w:rPr>
            </w:pPr>
            <w:r w:rsidRPr="00437D1F">
              <w:rPr>
                <w:rFonts w:ascii="Arial" w:hAnsi="Arial" w:cs="Arial"/>
                <w:color w:val="000000"/>
                <w:sz w:val="16"/>
                <w:szCs w:val="16"/>
              </w:rPr>
              <w:t>ИНН  9721078088, КПП 772101001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</w:t>
            </w:r>
            <w:r w:rsidR="006F1498" w:rsidRPr="00CF4687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Российская Федерация</w:t>
            </w:r>
            <w:r w:rsidR="00CF4687" w:rsidRPr="00CF4687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="00CF4687" w:rsidRPr="00CF4687">
              <w:rPr>
                <w:sz w:val="16"/>
                <w:szCs w:val="16"/>
              </w:rPr>
              <w:t>109202, Г.МОСКВА, ВН</w:t>
            </w:r>
            <w:proofErr w:type="gramStart"/>
            <w:r w:rsidR="00CF4687" w:rsidRPr="00CF4687">
              <w:rPr>
                <w:sz w:val="16"/>
                <w:szCs w:val="16"/>
              </w:rPr>
              <w:t>.Т</w:t>
            </w:r>
            <w:proofErr w:type="gramEnd"/>
            <w:r w:rsidR="00CF4687" w:rsidRPr="00CF4687">
              <w:rPr>
                <w:sz w:val="16"/>
                <w:szCs w:val="16"/>
              </w:rPr>
              <w:t xml:space="preserve">ЕР.Г. МУНИЦИПАЛЬНЫЙ ОКРУГ НИЖЕГОРОДСКИЙ, УЛ 2-Я КАРАЧАРОВСКАЯ, Д. 1 СТР. 1 , ПОМЕЩ. 4/2 </w:t>
            </w:r>
            <w:r>
              <w:rPr>
                <w:sz w:val="16"/>
                <w:szCs w:val="16"/>
              </w:rPr>
              <w:t>ИНН .</w:t>
            </w:r>
            <w:r w:rsidR="006F1498" w:rsidRPr="006F1498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 +79851099939 , </w:t>
            </w:r>
            <w:hyperlink r:id="rId10">
              <w:r w:rsidR="006F1498" w:rsidRPr="006F1498"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fond-union@mail.ru</w:t>
              </w:r>
            </w:hyperlink>
            <w:r w:rsidR="006F1498" w:rsidRPr="006F1498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, </w:t>
            </w:r>
            <w:hyperlink r:id="rId11">
              <w:r w:rsidR="006F1498" w:rsidRPr="006F1498"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vvv@crimea.com</w:t>
              </w:r>
            </w:hyperlink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  <w:shd w:val="clear" w:color="auto" w:fill="FFFFFF"/>
                <w:lang w:eastAsia="ru-RU"/>
              </w:rPr>
              <w:t xml:space="preserve"> </w:t>
            </w:r>
            <w:r w:rsidRPr="00437D1F">
              <w:rPr>
                <w:rFonts w:ascii="Arial" w:hAnsi="Arial" w:cs="Arial"/>
                <w:color w:val="000000"/>
                <w:sz w:val="16"/>
                <w:szCs w:val="16"/>
              </w:rPr>
              <w:t xml:space="preserve">ОГРН/ОГРНИП  </w:t>
            </w:r>
            <w:r w:rsidRPr="00437D1F">
              <w:rPr>
                <w:sz w:val="16"/>
                <w:szCs w:val="16"/>
              </w:rPr>
              <w:t>1197700003973</w:t>
            </w:r>
          </w:p>
        </w:tc>
      </w:tr>
    </w:tbl>
    <w:p w:rsidR="005254B2" w:rsidRDefault="00D04017" w:rsidP="005254B2">
      <w:pPr>
        <w:rPr>
          <w:b/>
        </w:rPr>
      </w:pPr>
      <w:r>
        <w:rPr>
          <w:b/>
        </w:rPr>
        <w:t xml:space="preserve">07/05 7.05.2024 </w:t>
      </w:r>
      <w:r w:rsidRPr="006544E7">
        <w:rPr>
          <w:b/>
        </w:rPr>
        <w:tab/>
      </w:r>
      <w:r w:rsidRPr="008026A4">
        <w:rPr>
          <w:b/>
        </w:rPr>
        <w:tab/>
      </w:r>
      <w:r w:rsidRPr="008026A4">
        <w:rPr>
          <w:b/>
        </w:rPr>
        <w:tab/>
      </w:r>
    </w:p>
    <w:p w:rsidR="007121A8" w:rsidRDefault="007121A8" w:rsidP="007121A8">
      <w:pPr>
        <w:rPr>
          <w:b/>
        </w:rPr>
      </w:pPr>
    </w:p>
    <w:p w:rsidR="007121A8" w:rsidRPr="008026A4" w:rsidRDefault="007121A8" w:rsidP="007121A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Уважаемый </w:t>
      </w:r>
      <w:r w:rsidR="005254B2">
        <w:rPr>
          <w:b/>
        </w:rPr>
        <w:t>господин__________________</w:t>
      </w:r>
      <w:bookmarkStart w:id="0" w:name="_GoBack"/>
      <w:bookmarkEnd w:id="0"/>
      <w:r>
        <w:rPr>
          <w:b/>
        </w:rPr>
        <w:t>!</w:t>
      </w:r>
    </w:p>
    <w:p w:rsidR="00D04017" w:rsidRPr="008026A4" w:rsidRDefault="00D04017" w:rsidP="00D04017">
      <w:pPr>
        <w:rPr>
          <w:b/>
        </w:rPr>
      </w:pPr>
    </w:p>
    <w:p w:rsidR="00D04017" w:rsidRPr="002472E3" w:rsidRDefault="00D04017" w:rsidP="00D04017">
      <w:pPr>
        <w:ind w:left="-851" w:firstLine="851"/>
        <w:jc w:val="both"/>
      </w:pPr>
      <w:proofErr w:type="gramStart"/>
      <w:r w:rsidRPr="002472E3">
        <w:rPr>
          <w:b/>
        </w:rPr>
        <w:t>Торгово-Промышленная Палата г. Москв</w:t>
      </w:r>
      <w:r>
        <w:rPr>
          <w:b/>
        </w:rPr>
        <w:t>ы</w:t>
      </w:r>
      <w:r w:rsidRPr="002472E3">
        <w:rPr>
          <w:b/>
        </w:rPr>
        <w:t>, а также Фонд «Союз»</w:t>
      </w:r>
      <w:r>
        <w:rPr>
          <w:b/>
        </w:rPr>
        <w:t xml:space="preserve">, </w:t>
      </w:r>
      <w:r w:rsidRPr="002472E3">
        <w:rPr>
          <w:b/>
        </w:rPr>
        <w:t xml:space="preserve"> совместно </w:t>
      </w:r>
      <w:r>
        <w:rPr>
          <w:b/>
        </w:rPr>
        <w:t>с системой потребительской ко</w:t>
      </w:r>
      <w:r w:rsidRPr="002472E3">
        <w:rPr>
          <w:b/>
        </w:rPr>
        <w:t>операции ЦЕНТР</w:t>
      </w:r>
      <w:r>
        <w:rPr>
          <w:b/>
        </w:rPr>
        <w:t>О</w:t>
      </w:r>
      <w:r w:rsidRPr="002472E3">
        <w:rPr>
          <w:b/>
        </w:rPr>
        <w:t>С</w:t>
      </w:r>
      <w:r>
        <w:rPr>
          <w:b/>
        </w:rPr>
        <w:t>О</w:t>
      </w:r>
      <w:r w:rsidRPr="002472E3">
        <w:rPr>
          <w:b/>
        </w:rPr>
        <w:t xml:space="preserve">ЮЗ и китайской инвестиционной группой </w:t>
      </w:r>
      <w:r w:rsidRPr="002472E3">
        <w:rPr>
          <w:b/>
          <w:lang w:val="en-US"/>
        </w:rPr>
        <w:t>CHIN</w:t>
      </w:r>
      <w:r>
        <w:rPr>
          <w:b/>
          <w:lang w:val="en-US"/>
        </w:rPr>
        <w:t>A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YONGYE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INFR</w:t>
      </w:r>
      <w:r>
        <w:rPr>
          <w:b/>
          <w:lang w:val="en-US"/>
        </w:rPr>
        <w:t>AS</w:t>
      </w:r>
      <w:r w:rsidRPr="002472E3">
        <w:rPr>
          <w:b/>
          <w:lang w:val="en-US"/>
        </w:rPr>
        <w:t>TRUCTURE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CONSTRUCTION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GROUP</w:t>
      </w:r>
      <w:r w:rsidRPr="002472E3">
        <w:rPr>
          <w:b/>
        </w:rPr>
        <w:t xml:space="preserve">, </w:t>
      </w:r>
      <w:r w:rsidRPr="002472E3">
        <w:rPr>
          <w:b/>
          <w:lang w:val="en-US"/>
        </w:rPr>
        <w:t>Xinjiang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West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Investment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and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development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Group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Co</w:t>
      </w:r>
      <w:r w:rsidRPr="002472E3">
        <w:rPr>
          <w:b/>
        </w:rPr>
        <w:t>.,</w:t>
      </w:r>
      <w:r w:rsidRPr="002472E3">
        <w:rPr>
          <w:b/>
          <w:lang w:val="en-US"/>
        </w:rPr>
        <w:t>LTD</w:t>
      </w:r>
      <w:r w:rsidRPr="002472E3">
        <w:rPr>
          <w:b/>
        </w:rPr>
        <w:t xml:space="preserve">, </w:t>
      </w:r>
      <w:r w:rsidRPr="002472E3">
        <w:rPr>
          <w:b/>
          <w:lang w:val="en-US"/>
        </w:rPr>
        <w:t>XINJIANG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BAIKUNYAXUAN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LAW</w:t>
      </w:r>
      <w:r w:rsidRPr="002472E3">
        <w:rPr>
          <w:b/>
        </w:rPr>
        <w:t xml:space="preserve"> </w:t>
      </w:r>
      <w:r w:rsidRPr="002472E3">
        <w:rPr>
          <w:b/>
          <w:lang w:val="en-US"/>
        </w:rPr>
        <w:t>FIRM</w:t>
      </w:r>
      <w:r w:rsidRPr="002472E3">
        <w:rPr>
          <w:b/>
        </w:rPr>
        <w:t xml:space="preserve"> </w:t>
      </w:r>
      <w:r w:rsidRPr="002472E3">
        <w:t>после визита в Москву и Южные регионы России планирует посетить с ответным визитом Китайскую Народную Республику.</w:t>
      </w:r>
      <w:proofErr w:type="gramEnd"/>
    </w:p>
    <w:p w:rsidR="00D04017" w:rsidRDefault="00D04017" w:rsidP="00D04017">
      <w:pPr>
        <w:ind w:left="-851" w:firstLine="851"/>
        <w:jc w:val="both"/>
        <w:rPr>
          <w:b/>
        </w:rPr>
      </w:pPr>
      <w:r>
        <w:t xml:space="preserve">В Китае предполагается провести </w:t>
      </w:r>
      <w:r w:rsidRPr="002677B1">
        <w:t>несколько встреч</w:t>
      </w:r>
      <w:r>
        <w:t xml:space="preserve"> с </w:t>
      </w:r>
      <w:proofErr w:type="gramStart"/>
      <w:r>
        <w:t>бизнес-сообществом</w:t>
      </w:r>
      <w:proofErr w:type="gramEnd"/>
      <w:r w:rsidRPr="002677B1">
        <w:t xml:space="preserve"> по примерной программе</w:t>
      </w:r>
      <w:r>
        <w:t xml:space="preserve"> в городах</w:t>
      </w:r>
      <w:r w:rsidRPr="002677B1">
        <w:t>:</w:t>
      </w:r>
      <w:r w:rsidR="009B1A20">
        <w:t xml:space="preserve"> Урумчи (с посещением выставки ЭКСПО-ЕВРАЗИЯ) – Чэнду-</w:t>
      </w:r>
      <w:r>
        <w:t xml:space="preserve"> </w:t>
      </w:r>
      <w:proofErr w:type="spellStart"/>
      <w:r>
        <w:t>Хайнань</w:t>
      </w:r>
      <w:proofErr w:type="spellEnd"/>
      <w:r w:rsidR="009B1A20">
        <w:t xml:space="preserve"> -</w:t>
      </w:r>
      <w:proofErr w:type="spellStart"/>
      <w:r w:rsidR="009B1A20">
        <w:t>Шеньчжень</w:t>
      </w:r>
      <w:proofErr w:type="spellEnd"/>
      <w:r>
        <w:t xml:space="preserve"> </w:t>
      </w:r>
      <w:r w:rsidRPr="002677B1">
        <w:t xml:space="preserve">в период </w:t>
      </w:r>
      <w:r w:rsidRPr="00D04017">
        <w:rPr>
          <w:b/>
        </w:rPr>
        <w:t>с 2</w:t>
      </w:r>
      <w:r w:rsidR="009B1A20">
        <w:rPr>
          <w:b/>
        </w:rPr>
        <w:t>6</w:t>
      </w:r>
      <w:r w:rsidRPr="00D04017">
        <w:rPr>
          <w:b/>
        </w:rPr>
        <w:t xml:space="preserve">.06.2024 по </w:t>
      </w:r>
      <w:r w:rsidR="009B1A20">
        <w:rPr>
          <w:b/>
        </w:rPr>
        <w:t>06.07</w:t>
      </w:r>
      <w:r w:rsidRPr="00D04017">
        <w:rPr>
          <w:b/>
        </w:rPr>
        <w:t xml:space="preserve">.2024 гг., с посещением выставки ЭКСПО-ЕВРАЗИЯ 26.06-30.06 в </w:t>
      </w:r>
      <w:proofErr w:type="spellStart"/>
      <w:r w:rsidRPr="00D04017">
        <w:rPr>
          <w:b/>
        </w:rPr>
        <w:t>г</w:t>
      </w:r>
      <w:proofErr w:type="gramStart"/>
      <w:r w:rsidRPr="00D04017">
        <w:rPr>
          <w:b/>
        </w:rPr>
        <w:t>.У</w:t>
      </w:r>
      <w:proofErr w:type="gramEnd"/>
      <w:r w:rsidRPr="00D04017">
        <w:rPr>
          <w:b/>
        </w:rPr>
        <w:t>румчи</w:t>
      </w:r>
      <w:proofErr w:type="spellEnd"/>
      <w:r w:rsidRPr="00D04017">
        <w:rPr>
          <w:b/>
        </w:rPr>
        <w:t xml:space="preserve">. </w:t>
      </w:r>
    </w:p>
    <w:p w:rsidR="009B1A20" w:rsidRDefault="009B1A20" w:rsidP="00D04017">
      <w:pPr>
        <w:ind w:left="-851" w:firstLine="851"/>
        <w:jc w:val="both"/>
      </w:pPr>
      <w:r>
        <w:t xml:space="preserve">Предлагаемая полетная программа – 26.06  23.10 Москва – Урумчи , 29.06 18.30 –Урумчи-Чэнду, 01.07 </w:t>
      </w:r>
      <w:r w:rsidR="00D87A50">
        <w:t xml:space="preserve">14.55 </w:t>
      </w:r>
      <w:r>
        <w:t xml:space="preserve">Чэнду </w:t>
      </w:r>
      <w:proofErr w:type="gramStart"/>
      <w:r>
        <w:t>–</w:t>
      </w:r>
      <w:proofErr w:type="spellStart"/>
      <w:r>
        <w:t>С</w:t>
      </w:r>
      <w:proofErr w:type="gramEnd"/>
      <w:r>
        <w:t>анья</w:t>
      </w:r>
      <w:proofErr w:type="spellEnd"/>
      <w:r>
        <w:t xml:space="preserve">  , 3.07</w:t>
      </w:r>
      <w:r w:rsidR="00D87A50">
        <w:t xml:space="preserve"> 20.45</w:t>
      </w:r>
      <w:r>
        <w:t xml:space="preserve"> </w:t>
      </w:r>
      <w:proofErr w:type="spellStart"/>
      <w:r>
        <w:t>Санья-</w:t>
      </w:r>
      <w:r w:rsidR="00D87A50">
        <w:t>Шэнчьджень</w:t>
      </w:r>
      <w:proofErr w:type="spellEnd"/>
      <w:r w:rsidR="00D87A50">
        <w:t xml:space="preserve"> , 6.07 15.55 </w:t>
      </w:r>
      <w:proofErr w:type="spellStart"/>
      <w:r w:rsidR="00D87A50">
        <w:t>Шеньчджень</w:t>
      </w:r>
      <w:proofErr w:type="spellEnd"/>
      <w:r w:rsidR="00D87A50">
        <w:t xml:space="preserve"> –Москва .</w:t>
      </w:r>
    </w:p>
    <w:p w:rsidR="00D87A50" w:rsidRDefault="00D87A50" w:rsidP="00D04017">
      <w:pPr>
        <w:ind w:left="-851" w:firstLine="851"/>
        <w:jc w:val="both"/>
      </w:pPr>
      <w:r>
        <w:t>Размещение в отелях 5  * , предлагаемые компании для встречи в городах:</w:t>
      </w:r>
    </w:p>
    <w:p w:rsidR="00D87A50" w:rsidRDefault="00D87A50" w:rsidP="00D04017">
      <w:pPr>
        <w:ind w:left="-851" w:firstLine="851"/>
        <w:jc w:val="both"/>
      </w:pPr>
      <w:r>
        <w:t>ТПП</w:t>
      </w:r>
      <w:r w:rsidRPr="005254B2">
        <w:t xml:space="preserve"> </w:t>
      </w:r>
      <w:r>
        <w:t>городов</w:t>
      </w:r>
      <w:r w:rsidRPr="005254B2">
        <w:t xml:space="preserve"> </w:t>
      </w:r>
      <w:r>
        <w:t>Чэнду</w:t>
      </w:r>
      <w:r w:rsidRPr="005254B2">
        <w:t xml:space="preserve">, </w:t>
      </w:r>
      <w:proofErr w:type="spellStart"/>
      <w:r>
        <w:t>Санья</w:t>
      </w:r>
      <w:proofErr w:type="spellEnd"/>
      <w:r w:rsidRPr="005254B2">
        <w:t xml:space="preserve"> </w:t>
      </w:r>
      <w:r>
        <w:t>и</w:t>
      </w:r>
      <w:r w:rsidRPr="005254B2">
        <w:t xml:space="preserve"> </w:t>
      </w:r>
      <w:proofErr w:type="spellStart"/>
      <w:r>
        <w:t>Шеньчджень</w:t>
      </w:r>
      <w:proofErr w:type="spellEnd"/>
      <w:proofErr w:type="gramStart"/>
      <w:r w:rsidRPr="005254B2">
        <w:t xml:space="preserve"> ,</w:t>
      </w:r>
      <w:proofErr w:type="gramEnd"/>
      <w:r w:rsidRPr="005254B2">
        <w:t xml:space="preserve"> </w:t>
      </w:r>
    </w:p>
    <w:p w:rsidR="00D87A50" w:rsidRPr="00D87A50" w:rsidRDefault="00D87A50" w:rsidP="00D04017">
      <w:pPr>
        <w:ind w:left="-851" w:firstLine="851"/>
        <w:jc w:val="both"/>
        <w:rPr>
          <w:lang w:val="en-US"/>
        </w:rPr>
      </w:pPr>
      <w:r w:rsidRPr="002472E3">
        <w:rPr>
          <w:b/>
          <w:lang w:val="en-US"/>
        </w:rPr>
        <w:t>CHIN</w:t>
      </w:r>
      <w:r>
        <w:rPr>
          <w:b/>
          <w:lang w:val="en-US"/>
        </w:rPr>
        <w:t>A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YONGYE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INFR</w:t>
      </w:r>
      <w:r>
        <w:rPr>
          <w:b/>
          <w:lang w:val="en-US"/>
        </w:rPr>
        <w:t>AS</w:t>
      </w:r>
      <w:r w:rsidRPr="002472E3">
        <w:rPr>
          <w:b/>
          <w:lang w:val="en-US"/>
        </w:rPr>
        <w:t>TRUCTURE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CONSTRUCTION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GROUP</w:t>
      </w:r>
    </w:p>
    <w:p w:rsidR="009B1A20" w:rsidRPr="00A625F2" w:rsidRDefault="00D87A50" w:rsidP="00D04017">
      <w:pPr>
        <w:ind w:left="-851" w:firstLine="851"/>
        <w:jc w:val="both"/>
        <w:rPr>
          <w:b/>
          <w:lang w:val="en-US"/>
        </w:rPr>
      </w:pPr>
      <w:r w:rsidRPr="002472E3">
        <w:rPr>
          <w:b/>
          <w:lang w:val="en-US"/>
        </w:rPr>
        <w:t>Xinjiang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West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Investment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and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development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Group</w:t>
      </w:r>
      <w:r w:rsidRPr="00D87A50">
        <w:rPr>
          <w:b/>
          <w:lang w:val="en-US"/>
        </w:rPr>
        <w:t xml:space="preserve"> </w:t>
      </w:r>
      <w:r w:rsidRPr="002472E3">
        <w:rPr>
          <w:b/>
          <w:lang w:val="en-US"/>
        </w:rPr>
        <w:t>Co</w:t>
      </w:r>
      <w:r w:rsidRPr="00D87A50">
        <w:rPr>
          <w:b/>
          <w:lang w:val="en-US"/>
        </w:rPr>
        <w:t>.,</w:t>
      </w:r>
      <w:r w:rsidR="00A625F2" w:rsidRPr="00A625F2">
        <w:rPr>
          <w:b/>
          <w:lang w:val="en-US"/>
        </w:rPr>
        <w:t xml:space="preserve"> </w:t>
      </w:r>
      <w:r w:rsidRPr="002472E3">
        <w:rPr>
          <w:b/>
          <w:lang w:val="en-US"/>
        </w:rPr>
        <w:t>LTD</w:t>
      </w:r>
    </w:p>
    <w:p w:rsidR="00385902" w:rsidRDefault="00385902" w:rsidP="00D04017">
      <w:pPr>
        <w:ind w:left="-851" w:firstLine="851"/>
        <w:jc w:val="both"/>
        <w:rPr>
          <w:b/>
          <w:lang w:val="en-US"/>
        </w:rPr>
      </w:pPr>
      <w:r>
        <w:rPr>
          <w:b/>
          <w:lang w:val="en-US"/>
        </w:rPr>
        <w:t>Investment Association of China</w:t>
      </w:r>
    </w:p>
    <w:p w:rsidR="00385902" w:rsidRPr="00385902" w:rsidRDefault="00385902" w:rsidP="00D04017">
      <w:pPr>
        <w:ind w:left="-851" w:firstLine="851"/>
        <w:jc w:val="both"/>
        <w:rPr>
          <w:b/>
          <w:lang w:val="en-US"/>
        </w:rPr>
      </w:pPr>
      <w:r>
        <w:rPr>
          <w:b/>
          <w:lang w:val="en-US"/>
        </w:rPr>
        <w:t>China Association of Automobile manufactures</w:t>
      </w:r>
    </w:p>
    <w:p w:rsidR="00243B92" w:rsidRDefault="00243B92" w:rsidP="00243B92">
      <w:pPr>
        <w:pStyle w:val="a8"/>
        <w:shd w:val="clear" w:color="auto" w:fill="F9F9F9"/>
        <w:spacing w:before="0" w:beforeAutospacing="0" w:after="0" w:afterAutospacing="0" w:line="315" w:lineRule="atLeast"/>
        <w:ind w:right="270"/>
        <w:rPr>
          <w:rFonts w:ascii="Myriad-Pro" w:hAnsi="Myriad-Pro"/>
          <w:color w:val="303030"/>
          <w:sz w:val="23"/>
          <w:szCs w:val="23"/>
        </w:rPr>
      </w:pPr>
      <w:r>
        <w:rPr>
          <w:b/>
        </w:rPr>
        <w:t xml:space="preserve">На выставке контакты с предприятиями из сферы </w:t>
      </w:r>
      <w:r>
        <w:rPr>
          <w:rFonts w:ascii="Myriad-Pro" w:hAnsi="Myriad-Pro"/>
          <w:color w:val="303030"/>
          <w:sz w:val="23"/>
          <w:szCs w:val="23"/>
        </w:rPr>
        <w:t xml:space="preserve"> </w:t>
      </w:r>
      <w:r w:rsidRPr="00243B92">
        <w:rPr>
          <w:rFonts w:ascii="Myriad-Pro" w:hAnsi="Myriad-Pro"/>
          <w:b/>
          <w:color w:val="303030"/>
          <w:sz w:val="23"/>
          <w:szCs w:val="23"/>
        </w:rPr>
        <w:t>инвестиционного сотрудничества</w:t>
      </w:r>
      <w:proofErr w:type="gramStart"/>
      <w:r>
        <w:rPr>
          <w:rFonts w:ascii="Myriad-Pro" w:hAnsi="Myriad-Pro"/>
          <w:color w:val="303030"/>
          <w:sz w:val="23"/>
          <w:szCs w:val="23"/>
        </w:rPr>
        <w:t xml:space="preserve"> ,</w:t>
      </w:r>
      <w:proofErr w:type="gramEnd"/>
      <w:r>
        <w:rPr>
          <w:rFonts w:ascii="Myriad-Pro" w:hAnsi="Myriad-Pro"/>
          <w:color w:val="303030"/>
          <w:sz w:val="23"/>
          <w:szCs w:val="23"/>
        </w:rPr>
        <w:t xml:space="preserve"> </w:t>
      </w:r>
      <w:r w:rsidR="007121A8" w:rsidRPr="007121A8">
        <w:rPr>
          <w:rFonts w:ascii="Myriad-Pro" w:hAnsi="Myriad-Pro"/>
          <w:b/>
          <w:color w:val="303030"/>
          <w:sz w:val="23"/>
          <w:szCs w:val="23"/>
        </w:rPr>
        <w:t xml:space="preserve">А также </w:t>
      </w:r>
      <w:r w:rsidR="007121A8">
        <w:rPr>
          <w:rFonts w:ascii="Myriad-Pro" w:hAnsi="Myriad-Pro"/>
          <w:b/>
          <w:color w:val="303030"/>
          <w:sz w:val="23"/>
          <w:szCs w:val="23"/>
        </w:rPr>
        <w:t xml:space="preserve"> участие в </w:t>
      </w:r>
      <w:r w:rsidR="007121A8" w:rsidRPr="007121A8">
        <w:rPr>
          <w:rFonts w:ascii="Myriad-Pro" w:hAnsi="Myriad-Pro"/>
          <w:b/>
          <w:color w:val="303030"/>
          <w:sz w:val="23"/>
          <w:szCs w:val="23"/>
        </w:rPr>
        <w:t>Финансов</w:t>
      </w:r>
      <w:r w:rsidR="007121A8">
        <w:rPr>
          <w:rFonts w:ascii="Myriad-Pro" w:hAnsi="Myriad-Pro"/>
          <w:b/>
          <w:color w:val="303030"/>
          <w:sz w:val="23"/>
          <w:szCs w:val="23"/>
        </w:rPr>
        <w:t>ом</w:t>
      </w:r>
      <w:r w:rsidR="007121A8" w:rsidRPr="007121A8">
        <w:rPr>
          <w:rFonts w:ascii="Myriad-Pro" w:hAnsi="Myriad-Pro"/>
          <w:b/>
          <w:color w:val="303030"/>
          <w:sz w:val="23"/>
          <w:szCs w:val="23"/>
        </w:rPr>
        <w:t xml:space="preserve"> Форум</w:t>
      </w:r>
      <w:r w:rsidR="007121A8">
        <w:rPr>
          <w:rFonts w:ascii="Myriad-Pro" w:hAnsi="Myriad-Pro"/>
          <w:b/>
          <w:color w:val="303030"/>
          <w:sz w:val="23"/>
          <w:szCs w:val="23"/>
        </w:rPr>
        <w:t>е .</w:t>
      </w:r>
    </w:p>
    <w:p w:rsidR="00243B92" w:rsidRPr="00243B92" w:rsidRDefault="00243B92" w:rsidP="00243B92">
      <w:pPr>
        <w:pStyle w:val="a8"/>
        <w:shd w:val="clear" w:color="auto" w:fill="F9F9F9"/>
        <w:spacing w:before="0" w:beforeAutospacing="0" w:after="0" w:afterAutospacing="0" w:line="315" w:lineRule="atLeast"/>
        <w:ind w:right="270"/>
        <w:rPr>
          <w:rFonts w:ascii="Myriad-Pro" w:hAnsi="Myriad-Pro"/>
          <w:color w:val="303030"/>
          <w:sz w:val="23"/>
          <w:szCs w:val="23"/>
        </w:rPr>
      </w:pPr>
      <w:r>
        <w:rPr>
          <w:rFonts w:ascii="Myriad-Pro" w:hAnsi="Myriad-Pro"/>
          <w:color w:val="303030"/>
          <w:sz w:val="23"/>
          <w:szCs w:val="23"/>
        </w:rPr>
        <w:t>1.</w:t>
      </w:r>
      <w:r w:rsidRPr="00243B92">
        <w:rPr>
          <w:rFonts w:ascii="Myriad-Pro" w:hAnsi="Myriad-Pro"/>
          <w:b/>
          <w:color w:val="303030"/>
          <w:sz w:val="23"/>
          <w:szCs w:val="23"/>
          <w:shd w:val="clear" w:color="auto" w:fill="F9F9F9"/>
        </w:rPr>
        <w:t>Энергетика: в основном демонстрируют новые технологии и новые продукты в таких отраслях, как добыча и переработка нефти и газа, уголь, угольная энергетика и углехимическая промышленность, зеленая добыча, новая энергия и новые материалы, фотоэлектрическая и ветровая энергетика</w:t>
      </w:r>
    </w:p>
    <w:p w:rsidR="00D87A50" w:rsidRDefault="00243B92" w:rsidP="00243B92">
      <w:pPr>
        <w:jc w:val="both"/>
        <w:rPr>
          <w:rFonts w:ascii="Myriad-Pro" w:hAnsi="Myriad-Pro"/>
          <w:b/>
          <w:color w:val="303030"/>
          <w:sz w:val="23"/>
          <w:szCs w:val="23"/>
          <w:shd w:val="clear" w:color="auto" w:fill="F9F9F9"/>
        </w:rPr>
      </w:pPr>
      <w:r>
        <w:rPr>
          <w:rFonts w:ascii="Myriad-Pro" w:hAnsi="Myriad-Pro"/>
          <w:b/>
          <w:color w:val="303030"/>
          <w:sz w:val="23"/>
          <w:szCs w:val="23"/>
          <w:shd w:val="clear" w:color="auto" w:fill="F9F9F9"/>
        </w:rPr>
        <w:t>2.</w:t>
      </w:r>
      <w:r w:rsidRPr="00243B92">
        <w:rPr>
          <w:rFonts w:ascii="Myriad-Pro" w:hAnsi="Myriad-Pro"/>
          <w:b/>
          <w:color w:val="303030"/>
          <w:sz w:val="23"/>
          <w:szCs w:val="23"/>
          <w:shd w:val="clear" w:color="auto" w:fill="F9F9F9"/>
        </w:rPr>
        <w:t>Производство оборудования: в основном выставочная строительная техника, сельскохозяйственная техника, специальные транспортные средства и энергетическое оборудование </w:t>
      </w:r>
    </w:p>
    <w:p w:rsidR="00243B92" w:rsidRPr="00243B92" w:rsidRDefault="00243B92" w:rsidP="00243B92">
      <w:pPr>
        <w:shd w:val="clear" w:color="auto" w:fill="F9F9F9"/>
        <w:spacing w:line="315" w:lineRule="atLeast"/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</w:pPr>
      <w:r>
        <w:rPr>
          <w:rFonts w:ascii="Myriad-Pro" w:hAnsi="Myriad-Pro"/>
          <w:b/>
          <w:color w:val="303030"/>
          <w:sz w:val="23"/>
          <w:szCs w:val="23"/>
          <w:shd w:val="clear" w:color="auto" w:fill="F9F9F9"/>
        </w:rPr>
        <w:t>3.</w:t>
      </w:r>
      <w:r w:rsidRPr="00243B92">
        <w:rPr>
          <w:rFonts w:ascii="Myriad-Pro" w:eastAsia="Times New Roman" w:hAnsi="Myriad-Pro" w:cs="Times New Roman"/>
          <w:color w:val="303030"/>
          <w:sz w:val="23"/>
          <w:szCs w:val="23"/>
          <w:lang w:eastAsia="ru-RU"/>
        </w:rPr>
        <w:t xml:space="preserve"> </w:t>
      </w:r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>Текстиль и одежда: в основном сеть хлопчатобумажной и текстильной и швейной промышленности, включая хлопчатобумажную пряжу, ткани, одежду и т.д.</w:t>
      </w:r>
      <w:r w:rsidRPr="00243B92">
        <w:rPr>
          <w:rFonts w:ascii="MS Gothic" w:eastAsia="MS Gothic" w:hAnsi="MS Gothic" w:cs="MS Gothic"/>
          <w:b/>
          <w:color w:val="303030"/>
          <w:sz w:val="23"/>
          <w:szCs w:val="23"/>
          <w:lang w:eastAsia="ru-RU"/>
        </w:rPr>
        <w:t>；</w:t>
      </w:r>
    </w:p>
    <w:p w:rsidR="00243B92" w:rsidRPr="00243B92" w:rsidRDefault="00243B92" w:rsidP="00243B92">
      <w:pPr>
        <w:shd w:val="clear" w:color="auto" w:fill="F9F9F9"/>
        <w:spacing w:after="0" w:line="315" w:lineRule="atLeast"/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</w:pPr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 xml:space="preserve">4. Цифровые технологии: в основном отображает новое поколение приложений информационных технологий, характеризующихся </w:t>
      </w:r>
      <w:proofErr w:type="spellStart"/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>цифровизацией</w:t>
      </w:r>
      <w:proofErr w:type="spellEnd"/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 xml:space="preserve"> и интеллектом, </w:t>
      </w:r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lastRenderedPageBreak/>
        <w:t>интеллектуальным производством, роботами и другими технологиями, и продуктами автоматизации и т.д.</w:t>
      </w:r>
      <w:r w:rsidRPr="00243B92">
        <w:rPr>
          <w:rFonts w:ascii="MS Gothic" w:eastAsia="MS Gothic" w:hAnsi="MS Gothic" w:cs="MS Gothic"/>
          <w:b/>
          <w:color w:val="303030"/>
          <w:sz w:val="23"/>
          <w:szCs w:val="23"/>
          <w:lang w:eastAsia="ru-RU"/>
        </w:rPr>
        <w:t>；</w:t>
      </w:r>
    </w:p>
    <w:p w:rsidR="00243B92" w:rsidRPr="00243B92" w:rsidRDefault="00243B92" w:rsidP="00243B92">
      <w:pPr>
        <w:shd w:val="clear" w:color="auto" w:fill="F9F9F9"/>
        <w:spacing w:after="0" w:line="315" w:lineRule="atLeast"/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</w:pPr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>5. Сельскохозяйственная продукция и продукты питания: в основном зерно и масла, зеленые органические фрукты и овощи, высококачественные продукты животноводства, сельскохозяйственная продукция глубокой переработки, упакованные продукты питания, молочные продукты и т.д.</w:t>
      </w:r>
      <w:r w:rsidRPr="00243B92">
        <w:rPr>
          <w:rFonts w:ascii="MS Gothic" w:eastAsia="MS Gothic" w:hAnsi="MS Gothic" w:cs="MS Gothic"/>
          <w:b/>
          <w:color w:val="303030"/>
          <w:sz w:val="23"/>
          <w:szCs w:val="23"/>
          <w:lang w:eastAsia="ru-RU"/>
        </w:rPr>
        <w:t>；</w:t>
      </w:r>
    </w:p>
    <w:p w:rsidR="00243B92" w:rsidRPr="00243B92" w:rsidRDefault="00243B92" w:rsidP="00243B92">
      <w:pPr>
        <w:shd w:val="clear" w:color="auto" w:fill="F9F9F9"/>
        <w:spacing w:after="0" w:line="315" w:lineRule="atLeast"/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</w:pPr>
      <w:r w:rsidRPr="00243B92">
        <w:rPr>
          <w:rFonts w:ascii="Myriad-Pro" w:eastAsia="Times New Roman" w:hAnsi="Myriad-Pro" w:cs="Times New Roman"/>
          <w:b/>
          <w:color w:val="303030"/>
          <w:sz w:val="23"/>
          <w:szCs w:val="23"/>
          <w:lang w:eastAsia="ru-RU"/>
        </w:rPr>
        <w:t>6. Культура и туризм: в основном представлены основные ресурсы индустрии туризма, промышленные тенденции, оборудование для ледового и снежного туризма, специальные туристические услуги, культурный туризм, культурные и творческие продукты</w:t>
      </w:r>
    </w:p>
    <w:p w:rsidR="00A625F2" w:rsidRDefault="00A625F2" w:rsidP="00243B92">
      <w:pPr>
        <w:jc w:val="both"/>
        <w:rPr>
          <w:b/>
        </w:rPr>
      </w:pPr>
    </w:p>
    <w:p w:rsidR="00243B92" w:rsidRPr="00243B92" w:rsidRDefault="00243B92" w:rsidP="00243B92">
      <w:pPr>
        <w:jc w:val="both"/>
        <w:rPr>
          <w:b/>
        </w:rPr>
      </w:pPr>
      <w:r>
        <w:rPr>
          <w:b/>
        </w:rPr>
        <w:t xml:space="preserve">При поездке в другие города </w:t>
      </w:r>
      <w:proofErr w:type="spellStart"/>
      <w:r>
        <w:rPr>
          <w:b/>
        </w:rPr>
        <w:t>Ченду-Санья-Шенчьжень</w:t>
      </w:r>
      <w:proofErr w:type="spellEnd"/>
      <w:r>
        <w:rPr>
          <w:b/>
        </w:rPr>
        <w:t xml:space="preserve"> </w:t>
      </w:r>
    </w:p>
    <w:p w:rsidR="00D04017" w:rsidRDefault="00D04017" w:rsidP="00D04017">
      <w:pPr>
        <w:ind w:left="-851" w:firstLine="851"/>
        <w:jc w:val="both"/>
      </w:pPr>
      <w:r>
        <w:t xml:space="preserve">Предполагается обсуждение вопросов, </w:t>
      </w:r>
      <w:r w:rsidRPr="002677B1">
        <w:t>связанных с потребностями в</w:t>
      </w:r>
      <w:r>
        <w:t xml:space="preserve"> </w:t>
      </w:r>
      <w:r w:rsidRPr="002677B1">
        <w:t>инвестициях в России и торговли с китайскими</w:t>
      </w:r>
      <w:r>
        <w:t xml:space="preserve"> </w:t>
      </w:r>
      <w:r w:rsidRPr="002677B1">
        <w:t>партнерами. К сфере интересов относятся:</w:t>
      </w:r>
      <w:r>
        <w:t xml:space="preserve"> и</w:t>
      </w:r>
      <w:r w:rsidRPr="002677B1">
        <w:t xml:space="preserve">нвестиции </w:t>
      </w:r>
      <w:r>
        <w:t>в</w:t>
      </w:r>
      <w:r w:rsidRPr="002677B1">
        <w:t xml:space="preserve"> строительство жилья, дорог, мостов, аэропортов, железных дорог и других</w:t>
      </w:r>
      <w:r>
        <w:t xml:space="preserve"> </w:t>
      </w:r>
      <w:r w:rsidRPr="002677B1">
        <w:t>объектов инфраструктуры</w:t>
      </w:r>
      <w:r>
        <w:t>.</w:t>
      </w:r>
      <w:r w:rsidRPr="002677B1">
        <w:t xml:space="preserve"> </w:t>
      </w:r>
      <w:r>
        <w:t>Т</w:t>
      </w:r>
      <w:r w:rsidRPr="002677B1">
        <w:t xml:space="preserve">акже </w:t>
      </w:r>
      <w:r>
        <w:t xml:space="preserve">планируется обсудить вопросы </w:t>
      </w:r>
      <w:r w:rsidRPr="002677B1">
        <w:t>торговл</w:t>
      </w:r>
      <w:r>
        <w:t>и</w:t>
      </w:r>
      <w:r w:rsidRPr="002677B1">
        <w:t xml:space="preserve"> автомобилями и запчастями к ним, </w:t>
      </w:r>
      <w:r>
        <w:t xml:space="preserve">торговли </w:t>
      </w:r>
      <w:r w:rsidRPr="002677B1">
        <w:t>металлами</w:t>
      </w:r>
      <w:r>
        <w:t xml:space="preserve"> </w:t>
      </w:r>
      <w:r w:rsidRPr="002677B1">
        <w:t>и энергетикой</w:t>
      </w:r>
      <w:r>
        <w:t>, развитие</w:t>
      </w:r>
      <w:r w:rsidRPr="002677B1">
        <w:t xml:space="preserve"> международн</w:t>
      </w:r>
      <w:r>
        <w:t>ого</w:t>
      </w:r>
      <w:r w:rsidRPr="002677B1">
        <w:t xml:space="preserve"> бизнес</w:t>
      </w:r>
      <w:r>
        <w:t>а</w:t>
      </w:r>
      <w:r w:rsidRPr="002677B1">
        <w:t xml:space="preserve"> и выставочн</w:t>
      </w:r>
      <w:r>
        <w:t>ых услуг,</w:t>
      </w:r>
      <w:r w:rsidRPr="002677B1">
        <w:t xml:space="preserve"> </w:t>
      </w:r>
      <w:r>
        <w:t xml:space="preserve">развитие </w:t>
      </w:r>
      <w:r w:rsidRPr="002677B1">
        <w:t>культур</w:t>
      </w:r>
      <w:r>
        <w:t>ы</w:t>
      </w:r>
      <w:r w:rsidRPr="002677B1">
        <w:t xml:space="preserve"> и туристическ</w:t>
      </w:r>
      <w:r>
        <w:t xml:space="preserve">ого </w:t>
      </w:r>
      <w:r w:rsidRPr="002677B1">
        <w:t>бизнес</w:t>
      </w:r>
      <w:r>
        <w:t>а.</w:t>
      </w:r>
      <w:r w:rsidRPr="002677B1">
        <w:t xml:space="preserve"> </w:t>
      </w:r>
      <w:r>
        <w:t xml:space="preserve">Торговые отношения в сфере </w:t>
      </w:r>
      <w:r w:rsidRPr="002677B1">
        <w:t>сельско</w:t>
      </w:r>
      <w:r>
        <w:t>го хозяйства,</w:t>
      </w:r>
      <w:r w:rsidRPr="002677B1">
        <w:t xml:space="preserve"> вин</w:t>
      </w:r>
      <w:r>
        <w:t>а</w:t>
      </w:r>
      <w:r w:rsidRPr="002677B1">
        <w:t xml:space="preserve"> и винодели</w:t>
      </w:r>
      <w:r>
        <w:t>я,</w:t>
      </w:r>
      <w:r w:rsidRPr="002677B1">
        <w:t xml:space="preserve"> </w:t>
      </w:r>
      <w:r>
        <w:t xml:space="preserve">производства и торговли </w:t>
      </w:r>
      <w:r w:rsidRPr="002677B1">
        <w:t>молочн</w:t>
      </w:r>
      <w:r>
        <w:t>ой</w:t>
      </w:r>
      <w:r w:rsidRPr="002677B1">
        <w:t xml:space="preserve"> продукци</w:t>
      </w:r>
      <w:r>
        <w:t xml:space="preserve">ей, </w:t>
      </w:r>
      <w:r w:rsidRPr="002677B1">
        <w:t>косметик</w:t>
      </w:r>
      <w:r>
        <w:t>ой</w:t>
      </w:r>
      <w:r w:rsidRPr="002677B1">
        <w:t xml:space="preserve"> и медицинск</w:t>
      </w:r>
      <w:r>
        <w:t>им оборудованием.</w:t>
      </w:r>
      <w:r w:rsidRPr="002677B1">
        <w:t xml:space="preserve"> </w:t>
      </w:r>
      <w:r>
        <w:t xml:space="preserve">Особенно интересен кластер развития промышленности, а также развития сферы </w:t>
      </w:r>
      <w:r w:rsidRPr="002677B1">
        <w:t>IT</w:t>
      </w:r>
      <w:r>
        <w:t xml:space="preserve"> - </w:t>
      </w:r>
      <w:r w:rsidRPr="002677B1">
        <w:t>технологи</w:t>
      </w:r>
      <w:r>
        <w:t>й</w:t>
      </w:r>
      <w:r w:rsidRPr="002677B1">
        <w:t xml:space="preserve"> и финансовы</w:t>
      </w:r>
      <w:r>
        <w:t>х</w:t>
      </w:r>
      <w:r w:rsidRPr="002677B1">
        <w:t xml:space="preserve"> услуг.</w:t>
      </w:r>
    </w:p>
    <w:p w:rsidR="00D04017" w:rsidRDefault="00D04017" w:rsidP="00D04017">
      <w:pPr>
        <w:ind w:left="-851" w:firstLine="851"/>
        <w:jc w:val="both"/>
      </w:pPr>
      <w:r>
        <w:t xml:space="preserve">Одним из главных вопросов для обсуждения с </w:t>
      </w:r>
      <w:proofErr w:type="gramStart"/>
      <w:r>
        <w:t>китайскими</w:t>
      </w:r>
      <w:proofErr w:type="gramEnd"/>
      <w:r>
        <w:t xml:space="preserve"> бизнес-партнёрами будет вопрос привлечения инвестиций в развитие промышленного потенциала Республики Крым и регионов России. </w:t>
      </w:r>
    </w:p>
    <w:p w:rsidR="00D04017" w:rsidRDefault="00D04017" w:rsidP="00D04017">
      <w:pPr>
        <w:ind w:left="-851" w:firstLine="851"/>
        <w:jc w:val="both"/>
      </w:pPr>
      <w:r>
        <w:t xml:space="preserve">С целью представления  компании приглашаем Вас принять личное участие в делегации для налаживания деловых партнерских отношений Китая и России. Также просим, по возможности, предоставить делегации презентационные материалы о промышленном потенциале и потребностях в промышленном производстве  для демонстрации </w:t>
      </w:r>
      <w:proofErr w:type="gramStart"/>
      <w:r>
        <w:t>на</w:t>
      </w:r>
      <w:proofErr w:type="gramEnd"/>
      <w:r>
        <w:t xml:space="preserve"> соответствующих бизнес-встречах. </w:t>
      </w:r>
    </w:p>
    <w:p w:rsidR="002B001F" w:rsidRPr="00DD3D91" w:rsidRDefault="00D04017" w:rsidP="00D04017">
      <w:pPr>
        <w:spacing w:after="0" w:line="276" w:lineRule="auto"/>
        <w:ind w:left="-284" w:right="140" w:firstLine="284"/>
        <w:jc w:val="both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567DC">
        <w:t>Контактное лицо для взаимодействия по вопросам организации поездки делегации в Китайскую Народную Республику: Андрей Ши +79782226263</w:t>
      </w:r>
      <w:r>
        <w:t xml:space="preserve"> , </w:t>
      </w:r>
      <w:hyperlink r:id="rId12" w:history="1">
        <w:r w:rsidRPr="00B567DC">
          <w:rPr>
            <w:rStyle w:val="a7"/>
            <w:b/>
            <w:lang w:val="en-US"/>
          </w:rPr>
          <w:t>Shi</w:t>
        </w:r>
        <w:r w:rsidRPr="00B567DC">
          <w:rPr>
            <w:rStyle w:val="a7"/>
            <w:b/>
          </w:rPr>
          <w:t>.</w:t>
        </w:r>
        <w:r w:rsidRPr="00B567DC">
          <w:rPr>
            <w:rStyle w:val="a7"/>
            <w:b/>
            <w:lang w:val="en-US"/>
          </w:rPr>
          <w:t>andrey</w:t>
        </w:r>
        <w:r w:rsidRPr="00B567DC">
          <w:rPr>
            <w:rStyle w:val="a7"/>
            <w:b/>
          </w:rPr>
          <w:t>.1970@</w:t>
        </w:r>
        <w:r w:rsidRPr="00B567DC">
          <w:rPr>
            <w:rStyle w:val="a7"/>
            <w:b/>
            <w:lang w:val="en-US"/>
          </w:rPr>
          <w:t>bk</w:t>
        </w:r>
        <w:r w:rsidRPr="00B567DC">
          <w:rPr>
            <w:rStyle w:val="a7"/>
            <w:b/>
          </w:rPr>
          <w:t>.</w:t>
        </w:r>
        <w:proofErr w:type="spellStart"/>
        <w:r w:rsidRPr="00B567DC">
          <w:rPr>
            <w:rStyle w:val="a7"/>
            <w:b/>
            <w:lang w:val="en-US"/>
          </w:rPr>
          <w:t>ru</w:t>
        </w:r>
        <w:proofErr w:type="spellEnd"/>
      </w:hyperlink>
      <w:r w:rsidRPr="00B567DC">
        <w:rPr>
          <w:b/>
        </w:rPr>
        <w:t xml:space="preserve">   </w:t>
      </w:r>
      <w:r w:rsidRPr="00B567DC">
        <w:tab/>
      </w:r>
    </w:p>
    <w:p w:rsidR="002B001F" w:rsidRPr="00893D6D" w:rsidRDefault="00893D6D" w:rsidP="00893D6D">
      <w:pPr>
        <w:spacing w:after="0" w:line="276" w:lineRule="auto"/>
        <w:ind w:left="2832" w:right="140"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221863" wp14:editId="3A0E65A2">
            <wp:extent cx="1771650" cy="182384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29" cy="182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98" w:rsidRPr="006F1498" w:rsidRDefault="006F1498" w:rsidP="00FB2802">
      <w:pPr>
        <w:spacing w:after="0" w:line="276" w:lineRule="auto"/>
        <w:ind w:left="-284" w:right="140" w:firstLine="284"/>
        <w:jc w:val="both"/>
        <w:rPr>
          <w:rFonts w:ascii="Times New Roman" w:eastAsiaTheme="minorEastAsia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6F1498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С уважением</w:t>
      </w:r>
      <w:r w:rsidR="00537819">
        <w:rPr>
          <w:noProof/>
          <w:lang w:eastAsia="ru-RU"/>
        </w:rPr>
        <w:t xml:space="preserve">     </w:t>
      </w:r>
      <w:r w:rsidRPr="006F1498">
        <w:rPr>
          <w:rFonts w:ascii="Times New Roman" w:eastAsiaTheme="minorEastAsia" w:hAnsi="Times New Roman" w:cs="Times New Roman"/>
          <w:b/>
          <w:sz w:val="32"/>
          <w:szCs w:val="32"/>
          <w:shd w:val="clear" w:color="auto" w:fill="FFFFFF"/>
          <w:lang w:eastAsia="ru-RU"/>
        </w:rPr>
        <w:t>Директор Фонда                 В. В. Весна</w:t>
      </w:r>
    </w:p>
    <w:sectPr w:rsidR="006F1498" w:rsidRPr="006F1498" w:rsidSect="00557B07">
      <w:headerReference w:type="default" r:id="rId1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0C" w:rsidRDefault="00FB2802">
      <w:pPr>
        <w:spacing w:after="0" w:line="240" w:lineRule="auto"/>
      </w:pPr>
      <w:r>
        <w:separator/>
      </w:r>
    </w:p>
  </w:endnote>
  <w:endnote w:type="continuationSeparator" w:id="0">
    <w:p w:rsidR="00122F0C" w:rsidRDefault="00FB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0C" w:rsidRDefault="00FB2802">
      <w:pPr>
        <w:spacing w:after="0" w:line="240" w:lineRule="auto"/>
      </w:pPr>
      <w:r>
        <w:separator/>
      </w:r>
    </w:p>
  </w:footnote>
  <w:footnote w:type="continuationSeparator" w:id="0">
    <w:p w:rsidR="00122F0C" w:rsidRDefault="00FB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CC" w:rsidRDefault="006F149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3E4"/>
    <w:multiLevelType w:val="multilevel"/>
    <w:tmpl w:val="E510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A1"/>
    <w:rsid w:val="00122F0C"/>
    <w:rsid w:val="00140122"/>
    <w:rsid w:val="00242C75"/>
    <w:rsid w:val="00243B92"/>
    <w:rsid w:val="002B001F"/>
    <w:rsid w:val="00385902"/>
    <w:rsid w:val="00431FB6"/>
    <w:rsid w:val="005254B2"/>
    <w:rsid w:val="00537819"/>
    <w:rsid w:val="006F1498"/>
    <w:rsid w:val="007121A8"/>
    <w:rsid w:val="007C20A1"/>
    <w:rsid w:val="00893D6D"/>
    <w:rsid w:val="009B1A20"/>
    <w:rsid w:val="00A625F2"/>
    <w:rsid w:val="00B10FB7"/>
    <w:rsid w:val="00C6433F"/>
    <w:rsid w:val="00CF4687"/>
    <w:rsid w:val="00D04017"/>
    <w:rsid w:val="00D87A50"/>
    <w:rsid w:val="00DD3D91"/>
    <w:rsid w:val="00F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9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149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0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0401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4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9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149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0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0401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4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i.andrey.1970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vv@crime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nd-union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Диханов</dc:creator>
  <cp:lastModifiedBy>Бизнесмен</cp:lastModifiedBy>
  <cp:revision>2</cp:revision>
  <dcterms:created xsi:type="dcterms:W3CDTF">2024-05-24T07:25:00Z</dcterms:created>
  <dcterms:modified xsi:type="dcterms:W3CDTF">2024-05-24T07:25:00Z</dcterms:modified>
</cp:coreProperties>
</file>